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0FA354">
      <w:p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信息工程系</w:t>
      </w:r>
      <w:r>
        <w:rPr>
          <w:rFonts w:hint="eastAsia" w:ascii="宋体" w:hAnsi="宋体" w:eastAsia="宋体" w:cs="宋体"/>
          <w:b/>
          <w:bCs/>
          <w:sz w:val="24"/>
          <w:szCs w:val="24"/>
          <w:lang w:val="en-US" w:eastAsia="zh-CN"/>
        </w:rPr>
        <w:t>高职：</w:t>
      </w:r>
    </w:p>
    <w:p w14:paraId="71C0A49A">
      <w:pPr>
        <w:jc w:val="center"/>
        <w:rPr>
          <w:rFonts w:hint="eastAsia" w:ascii="宋体" w:hAnsi="宋体" w:eastAsia="宋体" w:cs="宋体"/>
          <w:b/>
          <w:bCs/>
          <w:sz w:val="24"/>
          <w:szCs w:val="24"/>
        </w:rPr>
      </w:pPr>
    </w:p>
    <w:p w14:paraId="03E79353">
      <w:pPr>
        <w:jc w:val="center"/>
        <w:rPr>
          <w:rFonts w:hint="eastAsia" w:ascii="宋体" w:hAnsi="宋体" w:eastAsia="宋体" w:cs="宋体"/>
          <w:b/>
          <w:bCs/>
          <w:sz w:val="36"/>
          <w:szCs w:val="36"/>
          <w:lang w:val="en-US" w:eastAsia="zh-CN"/>
        </w:rPr>
      </w:pPr>
      <w:r>
        <w:rPr>
          <w:rFonts w:hint="eastAsia" w:ascii="宋体" w:hAnsi="宋体" w:eastAsia="宋体" w:cs="宋体"/>
          <w:b/>
          <w:bCs/>
          <w:sz w:val="36"/>
          <w:szCs w:val="36"/>
        </w:rPr>
        <w:t>计算机应用</w:t>
      </w:r>
      <w:r>
        <w:rPr>
          <w:rFonts w:hint="eastAsia" w:ascii="宋体" w:hAnsi="宋体" w:eastAsia="宋体" w:cs="宋体"/>
          <w:b/>
          <w:bCs/>
          <w:sz w:val="36"/>
          <w:szCs w:val="36"/>
          <w:lang w:val="en-US" w:eastAsia="zh-CN"/>
        </w:rPr>
        <w:t>技术专业</w:t>
      </w:r>
    </w:p>
    <w:p w14:paraId="46B8BA5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p>
    <w:p w14:paraId="70D728C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（一）专业介绍</w:t>
      </w:r>
    </w:p>
    <w:p w14:paraId="4E90F2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计算机应用技术专业是学院重点建设专业，同时也是信息工程系新一代信息技术专业群的核心专业。本专业精准对接湖南省“4×4”现代化产业体系及永州市电子信息产业链需求，基于“岗课赛证”综合育人理念，构建“</w:t>
      </w:r>
      <w:r>
        <w:rPr>
          <w:rFonts w:hint="eastAsia" w:ascii="宋体" w:hAnsi="宋体" w:eastAsia="宋体" w:cs="宋体"/>
          <w:b/>
          <w:bCs/>
          <w:sz w:val="24"/>
          <w:szCs w:val="24"/>
          <w:lang w:val="en-US" w:eastAsia="zh-CN"/>
        </w:rPr>
        <w:t>AI + 全栈设计与开发</w:t>
      </w:r>
      <w:r>
        <w:rPr>
          <w:rFonts w:hint="eastAsia" w:ascii="宋体" w:hAnsi="宋体" w:eastAsia="宋体" w:cs="宋体"/>
          <w:b w:val="0"/>
          <w:bCs w:val="0"/>
          <w:sz w:val="24"/>
          <w:szCs w:val="24"/>
          <w:lang w:val="en-US" w:eastAsia="zh-CN"/>
        </w:rPr>
        <w:t>”专业课程体系。</w:t>
      </w:r>
    </w:p>
    <w:p w14:paraId="46A5279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rPr>
        <w:t>（</w:t>
      </w:r>
      <w:r>
        <w:rPr>
          <w:rFonts w:hint="eastAsia" w:ascii="宋体" w:hAnsi="宋体" w:eastAsia="宋体" w:cs="宋体"/>
          <w:b/>
          <w:bCs/>
          <w:sz w:val="24"/>
          <w:szCs w:val="24"/>
          <w:lang w:val="en-US" w:eastAsia="zh-CN"/>
        </w:rPr>
        <w:t>二</w:t>
      </w:r>
      <w:r>
        <w:rPr>
          <w:rFonts w:hint="eastAsia" w:ascii="宋体" w:hAnsi="宋体" w:eastAsia="宋体" w:cs="宋体"/>
          <w:b/>
          <w:bCs/>
          <w:sz w:val="24"/>
          <w:szCs w:val="24"/>
        </w:rPr>
        <w:t>）培养目标</w:t>
      </w:r>
    </w:p>
    <w:p w14:paraId="71D14F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专业培养能够践行社会主义核心价值观，传承技能文明，德智体美劳全面发展，具有一定的科学文化水平，良好的人文素养、科学素养、数字素养、职业道德、创新意识，爱岗敬业的职业精神和精益求精的工匠精神，较强的就业创业能力和可持续发展能力，掌握前端开发、后端开发、全栈开发、界面设计等知识和技术技能，具备职业综合素质和行动能力，面向软件和信息技术服务业的计算机程序设计员、计算机软件工程技术人员、数字媒体艺术专业人员等职业，能够从事前端开发、后端开发、全栈开发、界面设计等工作的高技能人才。</w:t>
      </w:r>
    </w:p>
    <w:p w14:paraId="29F47E5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三</w:t>
      </w:r>
      <w:r>
        <w:rPr>
          <w:rFonts w:hint="eastAsia" w:ascii="宋体" w:hAnsi="宋体" w:eastAsia="宋体" w:cs="宋体"/>
          <w:b/>
          <w:bCs/>
          <w:sz w:val="24"/>
          <w:szCs w:val="24"/>
          <w:lang w:eastAsia="zh-CN"/>
        </w:rPr>
        <w:t>）</w:t>
      </w:r>
      <w:r>
        <w:rPr>
          <w:rFonts w:hint="eastAsia" w:ascii="宋体" w:hAnsi="宋体" w:eastAsia="宋体" w:cs="宋体"/>
          <w:b/>
          <w:bCs/>
          <w:sz w:val="24"/>
          <w:szCs w:val="24"/>
          <w:lang w:val="en-US" w:eastAsia="zh-CN"/>
        </w:rPr>
        <w:t>主要课程</w:t>
      </w:r>
    </w:p>
    <w:p w14:paraId="7814B2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大数据与人工智能应用、Python程序设计基础、Java面向对象程序设计、图形图像处理、原型设计、数据库技术应用、网页制作、JavaScript前端开发、Java EE应用开发、Vue.js前端开发、Spring Boot框架应用、应用软件测试、UI设计、微信小程序开发、鸿蒙应用开发、界面动效设计、AI视觉设计等。</w:t>
      </w:r>
    </w:p>
    <w:p w14:paraId="195FA89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（四）就业方向</w:t>
      </w:r>
    </w:p>
    <w:p w14:paraId="4310E3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党政机关、事业单位，以及企业中的前后端开发工程师、UI设计师等岗位。</w:t>
      </w:r>
    </w:p>
    <w:p w14:paraId="78BD608A">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br w:type="page"/>
      </w:r>
    </w:p>
    <w:p w14:paraId="647EA5C5">
      <w:pPr>
        <w:jc w:val="center"/>
        <w:rPr>
          <w:rFonts w:hint="eastAsia" w:ascii="宋体" w:hAnsi="宋体" w:eastAsia="宋体" w:cs="宋体"/>
          <w:b/>
          <w:bCs/>
          <w:sz w:val="36"/>
          <w:szCs w:val="36"/>
        </w:rPr>
      </w:pPr>
      <w:r>
        <w:rPr>
          <w:rFonts w:hint="eastAsia" w:ascii="宋体" w:hAnsi="宋体" w:eastAsia="宋体" w:cs="宋体"/>
          <w:b/>
          <w:bCs/>
          <w:sz w:val="36"/>
          <w:szCs w:val="36"/>
        </w:rPr>
        <w:t>数字媒体技术专业</w:t>
      </w:r>
    </w:p>
    <w:p w14:paraId="5F5D2B50">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（1）专业介绍</w:t>
      </w:r>
    </w:p>
    <w:p w14:paraId="026BC539">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数字媒体技术专业拥抱数字经济浪潮，稳步推进专业向智能化、智慧化转型升级。本专业坚持“</w:t>
      </w:r>
      <w:r>
        <w:rPr>
          <w:rFonts w:hint="eastAsia" w:ascii="宋体" w:hAnsi="宋体" w:eastAsia="宋体" w:cs="宋体"/>
          <w:kern w:val="0"/>
          <w:sz w:val="24"/>
          <w:szCs w:val="24"/>
          <w:lang w:val="en-US" w:eastAsia="zh-CN" w:bidi="ar"/>
        </w:rPr>
        <w:t>设计</w:t>
      </w:r>
      <w:r>
        <w:rPr>
          <w:rFonts w:hint="eastAsia" w:ascii="宋体" w:hAnsi="宋体" w:eastAsia="宋体" w:cs="宋体"/>
          <w:kern w:val="0"/>
          <w:sz w:val="24"/>
          <w:szCs w:val="24"/>
          <w:lang w:val="en-US" w:eastAsia="zh-CN" w:bidi="ar"/>
        </w:rPr>
        <w:t>为魂，技术为骨，智能为翼”的培养理念，深耕影视动画、界面交互、</w:t>
      </w:r>
      <w:r>
        <w:rPr>
          <w:rFonts w:hint="eastAsia" w:ascii="宋体" w:hAnsi="宋体" w:eastAsia="宋体" w:cs="宋体"/>
          <w:kern w:val="0"/>
          <w:sz w:val="24"/>
          <w:szCs w:val="24"/>
          <w:lang w:val="en-US" w:eastAsia="zh-CN" w:bidi="ar"/>
        </w:rPr>
        <w:t>平面设计</w:t>
      </w:r>
      <w:r>
        <w:rPr>
          <w:rFonts w:hint="eastAsia" w:ascii="宋体" w:hAnsi="宋体" w:eastAsia="宋体" w:cs="宋体"/>
          <w:kern w:val="0"/>
          <w:sz w:val="24"/>
          <w:szCs w:val="24"/>
          <w:lang w:val="en-US" w:eastAsia="zh-CN" w:bidi="ar"/>
        </w:rPr>
        <w:t>等核心领域，</w:t>
      </w:r>
      <w:r>
        <w:rPr>
          <w:rFonts w:hint="eastAsia" w:ascii="宋体" w:hAnsi="宋体" w:eastAsia="宋体" w:cs="宋体"/>
          <w:kern w:val="0"/>
          <w:sz w:val="24"/>
          <w:szCs w:val="24"/>
          <w:lang w:val="en-US" w:eastAsia="zh-CN" w:bidi="ar"/>
        </w:rPr>
        <w:t>循序渐进地融入AIGC、大数据可视化等前沿数智化技术，致力于构建一个既有深厚传统底蕴又能驾驭智能工具的复合型人才培养体系</w:t>
      </w:r>
      <w:r>
        <w:rPr>
          <w:rFonts w:hint="eastAsia" w:ascii="宋体" w:hAnsi="宋体" w:eastAsia="宋体" w:cs="宋体"/>
          <w:kern w:val="0"/>
          <w:sz w:val="24"/>
          <w:szCs w:val="24"/>
          <w:lang w:val="en-US" w:eastAsia="zh-CN" w:bidi="ar"/>
        </w:rPr>
        <w:t>。</w:t>
      </w:r>
    </w:p>
    <w:p w14:paraId="5FB08035">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（2）培养目标</w:t>
      </w:r>
    </w:p>
    <w:p w14:paraId="7F6BD36F">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本专业</w:t>
      </w:r>
      <w:r>
        <w:rPr>
          <w:rFonts w:hint="eastAsia" w:ascii="宋体" w:hAnsi="宋体" w:eastAsia="宋体" w:cs="宋体"/>
          <w:kern w:val="0"/>
          <w:sz w:val="24"/>
          <w:szCs w:val="24"/>
          <w:lang w:val="en-US" w:eastAsia="zh-CN" w:bidi="ar"/>
        </w:rPr>
        <w:t>旨在</w:t>
      </w:r>
      <w:r>
        <w:rPr>
          <w:rFonts w:hint="eastAsia" w:ascii="宋体" w:hAnsi="宋体" w:eastAsia="宋体" w:cs="宋体"/>
          <w:sz w:val="24"/>
          <w:szCs w:val="24"/>
        </w:rPr>
        <w:t>培养能够践行社会主义核心价值观，</w:t>
      </w:r>
      <w:r>
        <w:rPr>
          <w:rFonts w:hint="eastAsia" w:ascii="宋体" w:hAnsi="宋体" w:eastAsia="宋体" w:cs="宋体"/>
          <w:kern w:val="0"/>
          <w:sz w:val="24"/>
          <w:szCs w:val="24"/>
          <w:lang w:val="en-US" w:eastAsia="zh-CN" w:bidi="ar"/>
        </w:rPr>
        <w:t>德、智、体、美、劳全面发展</w:t>
      </w:r>
      <w:r>
        <w:rPr>
          <w:rFonts w:hint="eastAsia" w:ascii="宋体" w:hAnsi="宋体" w:eastAsia="宋体" w:cs="宋体"/>
          <w:sz w:val="24"/>
          <w:szCs w:val="24"/>
          <w:lang w:eastAsia="zh-CN"/>
        </w:rPr>
        <w:t>，</w:t>
      </w:r>
      <w:r>
        <w:rPr>
          <w:rFonts w:hint="eastAsia" w:ascii="宋体" w:hAnsi="宋体" w:eastAsia="宋体" w:cs="宋体"/>
          <w:kern w:val="0"/>
          <w:sz w:val="24"/>
          <w:szCs w:val="24"/>
          <w:lang w:val="en-US" w:eastAsia="zh-CN" w:bidi="ar"/>
        </w:rPr>
        <w:t>掌握扎实的数字媒体技术技能与AIGC应用知识，具备较强的数字图形图像处理、三维建模与影视后期制作能力。毕业生应具备跨界思维与团队协作精神，能够在互联网、文化创意、影视娱乐及企事业单位中，从事视觉设计、智能内容创作、交互设计及新媒体运营等工作，成为推动数字媒体行业智能化变革的</w:t>
      </w:r>
      <w:r>
        <w:rPr>
          <w:rFonts w:hint="eastAsia" w:ascii="宋体" w:hAnsi="宋体" w:eastAsia="宋体" w:cs="宋体"/>
          <w:kern w:val="0"/>
          <w:sz w:val="24"/>
          <w:szCs w:val="24"/>
          <w:lang w:val="en-US" w:eastAsia="zh-CN" w:bidi="ar"/>
        </w:rPr>
        <w:t>高素质复合型技能人才</w:t>
      </w:r>
      <w:r>
        <w:rPr>
          <w:rFonts w:hint="eastAsia" w:ascii="宋体" w:hAnsi="宋体" w:eastAsia="宋体" w:cs="宋体"/>
          <w:kern w:val="0"/>
          <w:sz w:val="24"/>
          <w:szCs w:val="24"/>
          <w:lang w:val="en-US" w:eastAsia="zh-CN" w:bidi="ar"/>
        </w:rPr>
        <w:t>。</w:t>
      </w:r>
    </w:p>
    <w:p w14:paraId="1A8B9B8E">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（3）主要课程</w:t>
      </w:r>
    </w:p>
    <w:p w14:paraId="01162B63">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设计构成、数字图像处理（含AI辅助绘图模块）、摄影摄像基础、非线性编辑与特效（PR/AE）、三维动画制作（含AI辅助建模/贴图）、UI/UX界面设计、交互程序设计、新媒体运营。同时，新增《AIGC智能媒体应用》《智能工具与数字内容创作》《数据可视化设计》等智能技术拓展模块，并结合企业真实项目开展综合实训与毕业设计。</w:t>
      </w:r>
    </w:p>
    <w:p w14:paraId="1CC535BA">
      <w:pPr>
        <w:keepNext w:val="0"/>
        <w:keepLines w:val="0"/>
        <w:pageBreakBefore w:val="0"/>
        <w:widowControl/>
        <w:suppressLineNumbers w:val="0"/>
        <w:kinsoku/>
        <w:wordWrap/>
        <w:overflowPunct/>
        <w:topLinePunct w:val="0"/>
        <w:autoSpaceDE/>
        <w:autoSpaceDN/>
        <w:bidi w:val="0"/>
        <w:adjustRightInd/>
        <w:snapToGrid/>
        <w:spacing w:line="400" w:lineRule="exact"/>
        <w:ind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（4）就业方向</w:t>
      </w:r>
    </w:p>
    <w:p w14:paraId="6511ABCD">
      <w:pPr>
        <w:keepNext w:val="0"/>
        <w:keepLines w:val="0"/>
        <w:pageBreakBefore w:val="0"/>
        <w:widowControl/>
        <w:suppressLineNumbers w:val="0"/>
        <w:kinsoku/>
        <w:wordWrap/>
        <w:overflowPunct/>
        <w:topLinePunct w:val="0"/>
        <w:autoSpaceDE/>
        <w:autoSpaceDN/>
        <w:bidi w:val="0"/>
        <w:adjustRightInd/>
        <w:snapToGrid/>
        <w:spacing w:line="400" w:lineRule="exact"/>
        <w:ind w:firstLine="480" w:firstLineChars="200"/>
        <w:jc w:val="left"/>
        <w:textAlignment w:val="auto"/>
        <w:rPr>
          <w:rFonts w:hint="eastAsia" w:ascii="宋体" w:hAnsi="宋体" w:eastAsia="宋体" w:cs="宋体"/>
          <w:sz w:val="24"/>
          <w:szCs w:val="24"/>
        </w:rPr>
      </w:pPr>
      <w:r>
        <w:rPr>
          <w:rFonts w:hint="eastAsia" w:ascii="宋体" w:hAnsi="宋体" w:eastAsia="宋体" w:cs="宋体"/>
          <w:kern w:val="0"/>
          <w:sz w:val="24"/>
          <w:szCs w:val="24"/>
          <w:lang w:val="en-US" w:eastAsia="zh-CN" w:bidi="ar"/>
        </w:rPr>
        <w:t>数字媒体技术专业毕业生就业前景广阔，主要面向各类互动娱乐公司、网络科技公司、影视制作机构、广告传媒公司及企事业单位。具体岗位涵盖传统核心岗位：</w:t>
      </w:r>
      <w:r>
        <w:rPr>
          <w:rStyle w:val="6"/>
          <w:rFonts w:hint="eastAsia" w:ascii="宋体" w:hAnsi="宋体" w:eastAsia="宋体" w:cs="宋体"/>
          <w:kern w:val="0"/>
          <w:sz w:val="24"/>
          <w:szCs w:val="24"/>
          <w:lang w:val="en-US" w:eastAsia="zh-CN" w:bidi="ar"/>
        </w:rPr>
        <w:t>影视后期剪辑师、UI设计师、</w:t>
      </w:r>
      <w:r>
        <w:rPr>
          <w:rStyle w:val="6"/>
          <w:rFonts w:hint="eastAsia" w:ascii="宋体" w:hAnsi="宋体" w:eastAsia="宋体" w:cs="宋体"/>
          <w:kern w:val="0"/>
          <w:sz w:val="24"/>
          <w:szCs w:val="24"/>
          <w:lang w:val="en-US" w:eastAsia="zh-CN" w:bidi="ar"/>
        </w:rPr>
        <w:t>平面设计师、三维动画师</w:t>
      </w:r>
      <w:r>
        <w:rPr>
          <w:rFonts w:hint="eastAsia" w:ascii="宋体" w:hAnsi="宋体" w:eastAsia="宋体" w:cs="宋体"/>
          <w:kern w:val="0"/>
          <w:sz w:val="24"/>
          <w:szCs w:val="24"/>
          <w:lang w:val="en-US" w:eastAsia="zh-CN" w:bidi="ar"/>
        </w:rPr>
        <w:t>；以及顺应智能化趋势的新兴岗位：</w:t>
      </w:r>
      <w:r>
        <w:rPr>
          <w:rStyle w:val="6"/>
          <w:rFonts w:hint="eastAsia" w:ascii="宋体" w:hAnsi="宋体" w:eastAsia="宋体" w:cs="宋体"/>
          <w:kern w:val="0"/>
          <w:sz w:val="24"/>
          <w:szCs w:val="24"/>
          <w:lang w:val="en-US" w:eastAsia="zh-CN" w:bidi="ar"/>
        </w:rPr>
        <w:t>AI视觉设计师、智能内容制作师、AIGC应用运营专员、数字媒体技术专员</w:t>
      </w:r>
      <w:r>
        <w:rPr>
          <w:rFonts w:hint="eastAsia" w:ascii="宋体" w:hAnsi="宋体" w:eastAsia="宋体" w:cs="宋体"/>
          <w:kern w:val="0"/>
          <w:sz w:val="24"/>
          <w:szCs w:val="24"/>
          <w:lang w:val="en-US" w:eastAsia="zh-CN" w:bidi="ar"/>
        </w:rPr>
        <w:t>。</w:t>
      </w:r>
    </w:p>
    <w:p w14:paraId="4C485C3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lang w:val="en-US" w:eastAsia="zh-CN"/>
        </w:rPr>
      </w:pPr>
    </w:p>
    <w:p w14:paraId="3177E7EB">
      <w:pP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br w:type="page"/>
      </w:r>
    </w:p>
    <w:p w14:paraId="7637639B">
      <w:pPr>
        <w:jc w:val="both"/>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信息工程系技工：</w:t>
      </w:r>
    </w:p>
    <w:p w14:paraId="0E926986">
      <w:pPr>
        <w:jc w:val="center"/>
        <w:rPr>
          <w:rFonts w:hint="eastAsia" w:ascii="宋体" w:hAnsi="宋体" w:eastAsia="宋体" w:cs="宋体"/>
          <w:b/>
          <w:bCs/>
          <w:sz w:val="24"/>
          <w:szCs w:val="24"/>
          <w:lang w:val="en-US" w:eastAsia="zh-CN"/>
        </w:rPr>
      </w:pPr>
    </w:p>
    <w:p w14:paraId="25493BA5">
      <w:pPr>
        <w:jc w:val="center"/>
        <w:rPr>
          <w:rFonts w:hint="eastAsia" w:ascii="宋体" w:hAnsi="宋体" w:eastAsia="宋体" w:cs="宋体"/>
          <w:b/>
          <w:bCs/>
          <w:sz w:val="24"/>
          <w:szCs w:val="24"/>
        </w:rPr>
      </w:pPr>
      <w:r>
        <w:rPr>
          <w:rFonts w:hint="eastAsia" w:ascii="宋体" w:hAnsi="宋体" w:eastAsia="宋体" w:cs="宋体"/>
          <w:b/>
          <w:bCs/>
          <w:sz w:val="24"/>
          <w:szCs w:val="24"/>
        </w:rPr>
        <w:t>计算机应用与维修专业</w:t>
      </w:r>
    </w:p>
    <w:p w14:paraId="3C9C9754">
      <w:pPr>
        <w:rPr>
          <w:rFonts w:hint="eastAsia" w:ascii="宋体" w:hAnsi="宋体" w:eastAsia="宋体" w:cs="宋体"/>
          <w:sz w:val="24"/>
          <w:szCs w:val="24"/>
        </w:rPr>
      </w:pPr>
    </w:p>
    <w:p w14:paraId="3B4A5B2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（1）</w:t>
      </w:r>
      <w:r>
        <w:rPr>
          <w:rFonts w:hint="eastAsia" w:ascii="宋体" w:hAnsi="宋体" w:eastAsia="宋体" w:cs="宋体"/>
          <w:b/>
          <w:bCs/>
          <w:sz w:val="24"/>
          <w:szCs w:val="24"/>
        </w:rPr>
        <w:t xml:space="preserve"> 专业介绍</w:t>
      </w:r>
    </w:p>
    <w:p w14:paraId="1E59D0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计算机应用与维修专业是我院重点建设的热门技工类专业。立足数字湖南发展布局，紧跟国家数字经济、新型工业化、中国制造2025战略部署，顺应教育数字化转型、产业数字化升级浪潮，推动互联网、数字技术与实体经济深度融合，计算机运维、网络服务、设备维保、数字应用等产业高速扩容，行业对高素质技能型、复合型计算机技术人才需求持续旺盛，就业空间广阔、职业发展路径多元。</w:t>
      </w:r>
    </w:p>
    <w:p w14:paraId="42A4518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专业严格对标全国技工教育网工学一体化课程标准构建课程体系，依托完善的实训设施、规范的教学管理、成熟的教学质量保障体系与特色化人才培养模式，坚持以市场岗位需求为导向、以职业能力培养为核心，深度对接湖南“三高四新”战略定位与现代化产业体系建设要求，全面落实工学一体化技工教育理念，强化岗位实操技能与综合职业能力培养，打造贴合区域产业发展、符合国家技工教育规范、具备鲜明实操特色的专业培养体系，为地方数字经济发展输送实用型、复合型技术技能人才。</w:t>
      </w:r>
    </w:p>
    <w:p w14:paraId="173CFB0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（2）</w:t>
      </w:r>
      <w:r>
        <w:rPr>
          <w:rFonts w:hint="eastAsia" w:ascii="宋体" w:hAnsi="宋体" w:eastAsia="宋体" w:cs="宋体"/>
          <w:b/>
          <w:bCs/>
          <w:sz w:val="24"/>
          <w:szCs w:val="24"/>
        </w:rPr>
        <w:t>培养目标</w:t>
      </w:r>
    </w:p>
    <w:p w14:paraId="18533C9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专业培养适应我国社会主义现代化建设需求，契合新时代技工教育育人要求，德智体美劳全面发展，具备综合职业能力的高素质技术技能人才。毕业生应树立科学的世界观、人生观、价值观，厚植爱国主义、集体主义、社会主义思想，恪守良好职业道德与行业行为规范；具备扎实的科学文化素养、健康的身心素质、审美与创意实践能力，拥有强烈的责任意识、质量意识与安全意识；掌握本专业必备的文化基础知识、专业理论知识与熟练实操技能，具备终身学习、岗位迁移、创新实践及创业就业能力；能够胜任计算机软硬件运维、故障诊断维修、办公设备维保、网络布线与局域网搭建、网站运维、数字媒体处理等岗位工作，可考取计算机维修工（中/高级）等国家人社部门认证的职业技能等级证书，实现高质量就业与长远职业发展。</w:t>
      </w:r>
    </w:p>
    <w:p w14:paraId="41A145F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（3）</w:t>
      </w:r>
      <w:r>
        <w:rPr>
          <w:rFonts w:hint="eastAsia" w:ascii="宋体" w:hAnsi="宋体" w:eastAsia="宋体" w:cs="宋体"/>
          <w:b/>
          <w:bCs/>
          <w:sz w:val="24"/>
          <w:szCs w:val="24"/>
        </w:rPr>
        <w:t>主要课程</w:t>
      </w:r>
    </w:p>
    <w:p w14:paraId="7F040F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本专业严格参照全国技工教育网计算机应用与维修专业工学一体化国家课程标准开设课程，课程分为公共基础、专业基础、工学一体化核心课程三大模块，以真实工作任务为载体实施理实一体化教学：</w:t>
      </w:r>
    </w:p>
    <w:p w14:paraId="52277EA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公共基础课程：思想政治、语文、数学、英语、数字技术应用、体育与健康、通用职业素质等</w:t>
      </w:r>
    </w:p>
    <w:p w14:paraId="470B92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专业基础课程：电工电子技术基础、常用工具软件、图形图像处理、数据库基础与应用、Linux应用基础、程序设计基础等</w:t>
      </w:r>
    </w:p>
    <w:p w14:paraId="5BBCBA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 工学一体化核心课程：办公文档制作与编辑、计算机组装与维护、计算机常见故障诊断与排除、办公设备使用与维修、信息网络布线、小型局域网组建与维护、网站运维、视频剪辑与合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成、网页设计与制作等</w:t>
      </w:r>
    </w:p>
    <w:p w14:paraId="2CB34C1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eastAsia="宋体" w:cs="宋体"/>
          <w:b/>
          <w:bCs/>
          <w:sz w:val="24"/>
          <w:szCs w:val="24"/>
          <w:lang w:eastAsia="zh-CN"/>
        </w:rPr>
        <w:t>（4）</w:t>
      </w:r>
      <w:r>
        <w:rPr>
          <w:rFonts w:hint="eastAsia" w:ascii="宋体" w:hAnsi="宋体" w:eastAsia="宋体" w:cs="宋体"/>
          <w:b/>
          <w:bCs/>
          <w:sz w:val="24"/>
          <w:szCs w:val="24"/>
        </w:rPr>
        <w:t>就业方向</w:t>
      </w:r>
    </w:p>
    <w:p w14:paraId="72EDD9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面向计算机技术服务、智能硬件运维、网络工程、数字技术应用、政企信息化保障等领域，可就职于信息技术服务企业、网络工程公司、数字媒体公司、国家机关、企事业单位信息化部门；从事计算机运维工程师、硬件维修技术员、网络布线工程师、局域网管理员、办公设备维保师、网站运维专员、信息化技术支持、数字媒体处理等相关技术岗位工作。</w:t>
      </w:r>
    </w:p>
    <w:p w14:paraId="0701D6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br w:type="page"/>
      </w:r>
    </w:p>
    <w:p w14:paraId="5872523F">
      <w:pPr>
        <w:pStyle w:val="2"/>
        <w:keepNext w:val="0"/>
        <w:keepLines w:val="0"/>
        <w:widowControl/>
        <w:suppressLineNumbers w:val="0"/>
        <w:jc w:val="center"/>
        <w:rPr>
          <w:rFonts w:hint="eastAsia" w:ascii="宋体" w:hAnsi="宋体" w:eastAsia="宋体" w:cs="宋体"/>
          <w:sz w:val="24"/>
          <w:szCs w:val="24"/>
        </w:rPr>
      </w:pPr>
      <w:r>
        <w:rPr>
          <w:rFonts w:hint="eastAsia" w:ascii="宋体" w:hAnsi="宋体" w:eastAsia="宋体" w:cs="宋体"/>
          <w:sz w:val="24"/>
          <w:szCs w:val="24"/>
        </w:rPr>
        <w:t>计算机广告制作专业</w:t>
      </w:r>
    </w:p>
    <w:p w14:paraId="1563C3AA">
      <w:pPr>
        <w:keepNext w:val="0"/>
        <w:keepLines w:val="0"/>
        <w:pageBreakBefore w:val="0"/>
        <w:widowControl/>
        <w:suppressLineNumbers w:val="0"/>
        <w:kinsoku/>
        <w:wordWrap/>
        <w:overflowPunct/>
        <w:topLinePunct w:val="0"/>
        <w:autoSpaceDE/>
        <w:autoSpaceDN/>
        <w:bidi w:val="0"/>
        <w:adjustRightInd/>
        <w:snapToGrid/>
        <w:spacing w:line="400" w:lineRule="exact"/>
        <w:ind w:leftChars="0"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（1）专业介绍</w:t>
      </w:r>
    </w:p>
    <w:p w14:paraId="6B77203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专业对接数字经济时代广告行业发展需求，坚持“创意为基、技术为用、市场为本”的办学理念，融入新媒体广告、短视频创作、智能设计等前沿技术，培养学生广告策划、平面设计、影视制作等数字核心技能，构建“广告技能+数字技术”的复合型人才培养体系。专业涵盖平面广告、影视广告、品牌视觉、新媒体运营四大方向，并逐步引入AI辅助设计、数据营销等新技术模块，致力于培养既掌握扎实专业技能，又具备数字创新能力的现代广告人才。</w:t>
      </w:r>
    </w:p>
    <w:p w14:paraId="523E2F26">
      <w:pPr>
        <w:keepNext w:val="0"/>
        <w:keepLines w:val="0"/>
        <w:pageBreakBefore w:val="0"/>
        <w:widowControl/>
        <w:suppressLineNumbers w:val="0"/>
        <w:kinsoku/>
        <w:wordWrap/>
        <w:overflowPunct/>
        <w:topLinePunct w:val="0"/>
        <w:autoSpaceDE/>
        <w:autoSpaceDN/>
        <w:bidi w:val="0"/>
        <w:adjustRightInd/>
        <w:snapToGrid/>
        <w:spacing w:line="400" w:lineRule="exact"/>
        <w:ind w:leftChars="0"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（2）培养目标</w:t>
      </w:r>
    </w:p>
    <w:p w14:paraId="1BE143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专业培养思想政治坚定、德技并修、全面发展，掌握广告学基本理论知识和专业技能，具备广告策划、平面设计、影视制作、新媒体运营等核心能力。毕业生能够熟练运用传统广告制作技术，同时掌握数字媒体广告制作、智能设计工具应用等新技术，可在广告公司、传媒机构、企业宣传部门等单位从事广告设计、视频制作、新媒体运营等相关工作的高素质技术技能人才。</w:t>
      </w:r>
    </w:p>
    <w:p w14:paraId="465EC76E">
      <w:pPr>
        <w:keepNext w:val="0"/>
        <w:keepLines w:val="0"/>
        <w:pageBreakBefore w:val="0"/>
        <w:widowControl/>
        <w:suppressLineNumbers w:val="0"/>
        <w:kinsoku/>
        <w:wordWrap/>
        <w:overflowPunct/>
        <w:topLinePunct w:val="0"/>
        <w:autoSpaceDE/>
        <w:autoSpaceDN/>
        <w:bidi w:val="0"/>
        <w:adjustRightInd/>
        <w:snapToGrid/>
        <w:spacing w:line="400" w:lineRule="exact"/>
        <w:ind w:leftChars="0"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（3）主要课程</w:t>
      </w:r>
    </w:p>
    <w:p w14:paraId="55FCD4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基础课程模块：广告学基础、设计构成、图形图像处理、摄影摄像基础</w:t>
      </w:r>
    </w:p>
    <w:p w14:paraId="2EA5FA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核心课程模块：平面广告设计、影视广告制作、品牌形象设计、广告文案写作</w:t>
      </w:r>
    </w:p>
    <w:p w14:paraId="233834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数字技术模块：新媒体广告设计、短视频创作、H5交互广告设计</w:t>
      </w:r>
    </w:p>
    <w:p w14:paraId="47BE09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综合实践模块：广告项目实战、行业实训、毕业设计</w:t>
      </w:r>
    </w:p>
    <w:p w14:paraId="379CAAFC">
      <w:pPr>
        <w:keepNext w:val="0"/>
        <w:keepLines w:val="0"/>
        <w:pageBreakBefore w:val="0"/>
        <w:widowControl/>
        <w:suppressLineNumbers w:val="0"/>
        <w:kinsoku/>
        <w:wordWrap/>
        <w:overflowPunct/>
        <w:topLinePunct w:val="0"/>
        <w:autoSpaceDE/>
        <w:autoSpaceDN/>
        <w:bidi w:val="0"/>
        <w:adjustRightInd/>
        <w:snapToGrid/>
        <w:spacing w:line="400" w:lineRule="exact"/>
        <w:ind w:leftChars="0" w:firstLine="482" w:firstLineChars="200"/>
        <w:jc w:val="left"/>
        <w:textAlignment w:val="auto"/>
        <w:rPr>
          <w:rFonts w:hint="eastAsia" w:ascii="宋体" w:hAnsi="宋体" w:eastAsia="宋体" w:cs="宋体"/>
          <w:sz w:val="24"/>
          <w:szCs w:val="24"/>
        </w:rPr>
      </w:pPr>
      <w:r>
        <w:rPr>
          <w:rStyle w:val="6"/>
          <w:rFonts w:hint="eastAsia" w:ascii="宋体" w:hAnsi="宋体" w:eastAsia="宋体" w:cs="宋体"/>
          <w:kern w:val="0"/>
          <w:sz w:val="24"/>
          <w:szCs w:val="24"/>
          <w:lang w:val="en-US" w:eastAsia="zh-CN" w:bidi="ar"/>
        </w:rPr>
        <w:t>（4）就业方向</w:t>
      </w:r>
    </w:p>
    <w:p w14:paraId="1ABAD2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计算机广告制作专业毕业生就业面广阔，主要面向广告公司、传媒机构、网络科技公司、文化创意企业及各类企事业单位。具体岗位包</w:t>
      </w:r>
      <w:bookmarkStart w:id="0" w:name="_GoBack"/>
      <w:bookmarkEnd w:id="0"/>
      <w:r>
        <w:rPr>
          <w:rFonts w:hint="eastAsia" w:ascii="宋体" w:hAnsi="宋体" w:eastAsia="宋体" w:cs="宋体"/>
          <w:sz w:val="24"/>
          <w:szCs w:val="24"/>
          <w:lang w:val="en-US" w:eastAsia="zh-CN"/>
        </w:rPr>
        <w:t>括传统核心岗位：平面设计师、影视广告制作师、包装设计师、广告设计师；以及顺应数字化趋势的新兴岗位：新媒体运营、短视频编导、UI设计师、数字营销专员。随着广告行业全面向数字化、智能化转型，掌握“传统技能+数字技术”的复合型人才将在数字经济时代获得更广阔的职业发展空间。</w:t>
      </w:r>
    </w:p>
    <w:p w14:paraId="2647923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C54AA1"/>
    <w:rsid w:val="55C54AA1"/>
    <w:rsid w:val="7B6C1C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0"/>
    <w:pPr>
      <w:spacing w:after="120"/>
    </w:p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225cf159-0389-4458-975f-91bb50bd9a84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1162B63</paraID>
      <start>104</start>
      <end>106</end>
      <status>modified</status>
      <modifiedWord>》《</modifiedWord>
      <trackRevisions>false</trackRevisions>
    </reviewItem>
    <reviewItem>
      <errorID>54ef5600-f0d4-4c95-98a3-9dc07f02ddde</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1162B63</paraID>
      <start>117</start>
      <end>119</end>
      <status>modified</status>
      <modifiedWord>》《</modifiedWord>
      <trackRevisions>false</trackRevisions>
    </reviewItem>
    <reviewItem>
      <errorID>a50ba2b2-5d98-4fb4-82ac-29110958c84e</errorID>
      <errorWord>合 成</errorWord>
      <group>L1_Word</group>
      <groupName>字词问题</groupName>
      <ability>L2_Typo</ability>
      <abilityName>字词错误</abilityName>
      <candidateList>
        <item>合成</item>
      </candidateList>
      <explain/>
      <paraID>5BBCBAAF</paraID>
      <start>82</start>
      <end>85</end>
      <status>unmodified</status>
      <modifiedWord/>
      <trackRevisions>false</trackRevisions>
    </reviewItem>
    <reviewItem>
      <errorID>b8a9a358-8695-4f9b-9e4f-2d46f4f56c3e</errorID>
      <errorWord>。</errorWord>
      <group>L1_Grammar</group>
      <groupName>语法问题</groupName>
      <ability>L2_Grammar</ability>
      <abilityName>语法错误</abilityName>
      <candidateList>
        <item>的毕业生。</item>
      </candidateList>
      <explain/>
      <paraID>1BE14329</paraID>
      <start>66</start>
      <end>67</end>
      <status>unmodified</status>
      <modifiedWord/>
      <trackRevisions>false</trackRevisions>
    </reviewItem>
    <reviewItem>
      <errorID>c3c4362a-32db-4123-887d-5b44f8f7d2a6</errorID>
      <errorWord>、</errorWord>
      <group>L1_Word</group>
      <groupName>字词问题</groupName>
      <ability>L2_Typo</ability>
      <abilityName>字词错误</abilityName>
      <candidateList>
        <item>师、</item>
      </candidateList>
      <explain/>
      <paraID>1ABAD2BE</paraID>
      <start>79</start>
      <end>81</end>
      <status>modified</status>
      <modifiedWord>师、</modifiedWord>
      <trackRevisions>false</trackRevisions>
    </reviewItem>
  </reviewItems>
  <config/>
</contractReview>
</file>

<file path=customXml/itemProps1.xml><?xml version="1.0" encoding="utf-8"?>
<ds:datastoreItem xmlns:ds="http://schemas.openxmlformats.org/officeDocument/2006/customXml" ds:itemID="{d53f751f-e73f-442f-9f58-c2668f417dbc}">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31</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2026-05-21T01:19:00Z</dcterms:created>
  <dc:creator>。</dc:creator>
  <cp:lastModifiedBy>。</cp:lastModifiedBy>
  <dcterms:modified xsi:type="dcterms:W3CDTF">2026-05-21T02:51:03Z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3A2953163B8E477BBFF27E9DDC5C8A79_11</vt:lpwstr>
  </property>
  <property fmtid="{D5CDD505-2E9C-101B-9397-08002B2CF9AE}" pid="4" name="KSOTemplateDocerSaveRecord">
    <vt:lpwstr>eyJoZGlkIjoiNjI2ZmE3NzA3MzVlZDA1NjA5MGVhNWIxZmJhNjRjMmMiLCJ1c2VySWQiOiI1ODUxOTMwODQifQ==</vt:lpwstr>
  </property>
</Properties>
</file>